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4" w:rsidRPr="00EC47FC" w:rsidRDefault="003B6794" w:rsidP="002343C4">
      <w:r w:rsidRPr="00EC47FC">
        <w:t xml:space="preserve">November </w:t>
      </w:r>
      <w:r w:rsidR="00CB25E0" w:rsidRPr="00EC47FC">
        <w:t>12</w:t>
      </w:r>
      <w:r w:rsidR="009C6E5B" w:rsidRPr="00EC47FC">
        <w:t>, 20</w:t>
      </w:r>
      <w:r w:rsidR="00DB0AAE">
        <w:t>1</w:t>
      </w:r>
      <w:r w:rsidR="009C6E5B" w:rsidRPr="00EC47FC">
        <w:t>0</w:t>
      </w:r>
    </w:p>
    <w:p w:rsidR="003B6794" w:rsidRPr="00EC47FC" w:rsidRDefault="003B6794"/>
    <w:p w:rsidR="003B6794" w:rsidRPr="00EC47FC" w:rsidRDefault="003B6794">
      <w:r w:rsidRPr="00EC47FC">
        <w:t>To:</w:t>
      </w:r>
      <w:r w:rsidRPr="00EC47FC">
        <w:tab/>
      </w:r>
      <w:r w:rsidRPr="00EC47FC">
        <w:tab/>
        <w:t>UNC Press Board of Governors</w:t>
      </w:r>
    </w:p>
    <w:p w:rsidR="003B6794" w:rsidRPr="00EC47FC" w:rsidRDefault="003B6794">
      <w:r w:rsidRPr="00EC47FC">
        <w:t>From:</w:t>
      </w:r>
      <w:r w:rsidRPr="00EC47FC">
        <w:tab/>
      </w:r>
      <w:r w:rsidRPr="00EC47FC">
        <w:tab/>
        <w:t>Robbie Dircks</w:t>
      </w:r>
    </w:p>
    <w:p w:rsidR="003B6794" w:rsidRPr="00EC47FC" w:rsidRDefault="003B6794">
      <w:r w:rsidRPr="00EC47FC">
        <w:t>Subject:</w:t>
      </w:r>
      <w:r w:rsidRPr="00EC47FC">
        <w:tab/>
        <w:t xml:space="preserve">Financial highlights for November </w:t>
      </w:r>
      <w:r w:rsidR="00BE1C97" w:rsidRPr="00EC47FC">
        <w:t>1</w:t>
      </w:r>
      <w:r w:rsidR="00DB0AAE">
        <w:t>7</w:t>
      </w:r>
      <w:r w:rsidR="006679FF" w:rsidRPr="00EC47FC">
        <w:t>, 20</w:t>
      </w:r>
      <w:r w:rsidR="00B36CFF">
        <w:t>1</w:t>
      </w:r>
      <w:r w:rsidR="006679FF" w:rsidRPr="00EC47FC">
        <w:t>0</w:t>
      </w:r>
      <w:r w:rsidRPr="00EC47FC">
        <w:t xml:space="preserve"> Board Meeting</w:t>
      </w:r>
    </w:p>
    <w:p w:rsidR="003B6794" w:rsidRDefault="003B6794"/>
    <w:p w:rsidR="00FE00FD" w:rsidRDefault="00F362C1">
      <w:r>
        <w:t xml:space="preserve">The Finance Committee met with our auditors from McGladrey &amp; Pullen on October 14 to review the June 30, 2010 audit report.  The audit included an unqualified opinion, meaning we had a “clean audit” and no inconsistencies or discrepancies were found in our financial reporting.  The audit report for UNC Press did not include a management letter this year, which means that </w:t>
      </w:r>
      <w:r w:rsidR="00FE00FD">
        <w:t xml:space="preserve">the auditors did not find any inconsistencies in </w:t>
      </w:r>
      <w:r>
        <w:t xml:space="preserve">our accounting policies and procedures, and internal controls.  </w:t>
      </w:r>
      <w:r w:rsidR="00FE00FD">
        <w:t xml:space="preserve">Included as a separate attachment is a report outlining the major audit procedures performed by the auditors.  The auditors reviewed this report </w:t>
      </w:r>
      <w:r w:rsidR="00411852">
        <w:t xml:space="preserve">with </w:t>
      </w:r>
      <w:r w:rsidR="00FE00FD">
        <w:t xml:space="preserve">the Finance Committee as part of the overall audit review.  </w:t>
      </w:r>
      <w:r>
        <w:t xml:space="preserve">The Finance Committee voted to approve the </w:t>
      </w:r>
      <w:r w:rsidR="00FE00FD">
        <w:t xml:space="preserve">FY10 </w:t>
      </w:r>
      <w:r>
        <w:t xml:space="preserve">audit report.  A copy of the audit report </w:t>
      </w:r>
      <w:r w:rsidR="00FE00FD">
        <w:t xml:space="preserve">is included as a separate attachment to this report.  </w:t>
      </w:r>
      <w:r>
        <w:t xml:space="preserve">Please let Rachel or me know if you’d like a </w:t>
      </w:r>
      <w:r w:rsidR="00FE00FD">
        <w:t xml:space="preserve">printed </w:t>
      </w:r>
      <w:r>
        <w:t>copy of the audit report.</w:t>
      </w:r>
    </w:p>
    <w:p w:rsidR="00FE00FD" w:rsidRDefault="00FE00FD"/>
    <w:p w:rsidR="00F362C1" w:rsidRDefault="00FE00FD">
      <w:r>
        <w:t xml:space="preserve">The FY10 audit concludes </w:t>
      </w:r>
      <w:r w:rsidR="00F362C1">
        <w:t xml:space="preserve">our three-year </w:t>
      </w:r>
      <w:r>
        <w:t xml:space="preserve">audit and tax preparation </w:t>
      </w:r>
      <w:r w:rsidR="00F362C1">
        <w:t>agreement</w:t>
      </w:r>
      <w:r>
        <w:t xml:space="preserve"> with</w:t>
      </w:r>
      <w:r w:rsidR="00F362C1">
        <w:t xml:space="preserve"> McGladrey &amp; Pullen</w:t>
      </w:r>
      <w:r>
        <w:t>.  The Finance Committee instructed me to obtain costs from McGladrey &amp; Pullen for another</w:t>
      </w:r>
      <w:r w:rsidR="00D946FF">
        <w:t xml:space="preserve"> three-year engagement for FY11–</w:t>
      </w:r>
      <w:r>
        <w:t>FY 13</w:t>
      </w:r>
      <w:r w:rsidR="00F362C1">
        <w:t>.</w:t>
      </w:r>
      <w:r>
        <w:t xml:space="preserve">  McGladrey &amp; Pullen will provide a proposal once they complete the FY10 Federal and State Tax Returns for UNC Press and Longleaf.</w:t>
      </w:r>
      <w:r w:rsidR="00DE1B71">
        <w:t xml:space="preserve">  The tax work is expected to be completed by Thanksgiving.</w:t>
      </w:r>
    </w:p>
    <w:p w:rsidR="00DE1B71" w:rsidRPr="00EC47FC" w:rsidRDefault="00DE1B71" w:rsidP="00DE1B71">
      <w:r w:rsidRPr="00EC47FC">
        <w:t>……………………………..</w:t>
      </w:r>
    </w:p>
    <w:p w:rsidR="00DE1B71" w:rsidRDefault="00DE1B71"/>
    <w:p w:rsidR="003B6794" w:rsidRPr="00EC47FC" w:rsidRDefault="003B6794">
      <w:r w:rsidRPr="00EC47FC">
        <w:t>Through November</w:t>
      </w:r>
      <w:r w:rsidR="00A95021" w:rsidRPr="00EC47FC">
        <w:t xml:space="preserve"> </w:t>
      </w:r>
      <w:r w:rsidR="00BE1C97" w:rsidRPr="00EC47FC">
        <w:t>1</w:t>
      </w:r>
      <w:r w:rsidR="00DB0AAE">
        <w:t>0</w:t>
      </w:r>
      <w:r w:rsidR="0090537C" w:rsidRPr="00EC47FC">
        <w:t>,</w:t>
      </w:r>
      <w:r w:rsidRPr="00EC47FC">
        <w:t xml:space="preserve"> book sales for </w:t>
      </w:r>
      <w:r w:rsidR="00CB25E0" w:rsidRPr="00EC47FC">
        <w:t>FY</w:t>
      </w:r>
      <w:r w:rsidR="00DB0AAE">
        <w:t>1</w:t>
      </w:r>
      <w:r w:rsidR="00CB25E0" w:rsidRPr="00EC47FC">
        <w:t>0</w:t>
      </w:r>
      <w:r w:rsidRPr="00EC47FC">
        <w:t xml:space="preserve"> totaled $</w:t>
      </w:r>
      <w:r w:rsidR="00D323CD" w:rsidRPr="00EC47FC">
        <w:t>2</w:t>
      </w:r>
      <w:r w:rsidR="00BE1C97" w:rsidRPr="00EC47FC">
        <w:t>,</w:t>
      </w:r>
      <w:r w:rsidR="003D3BDA">
        <w:t>402</w:t>
      </w:r>
      <w:r w:rsidR="00D323CD" w:rsidRPr="00EC47FC">
        <w:t>,</w:t>
      </w:r>
      <w:r w:rsidR="003D3BDA">
        <w:t>832</w:t>
      </w:r>
      <w:r w:rsidRPr="00EC47FC">
        <w:t>.  This rep</w:t>
      </w:r>
      <w:r w:rsidR="006679FF" w:rsidRPr="00EC47FC">
        <w:t xml:space="preserve">resents </w:t>
      </w:r>
      <w:r w:rsidR="003D3BDA">
        <w:t>45.3</w:t>
      </w:r>
      <w:r w:rsidRPr="00EC47FC">
        <w:t>% of our $5</w:t>
      </w:r>
      <w:r w:rsidR="006679FF" w:rsidRPr="00EC47FC">
        <w:t>,</w:t>
      </w:r>
      <w:r w:rsidR="00CB25E0" w:rsidRPr="00EC47FC">
        <w:t>3</w:t>
      </w:r>
      <w:r w:rsidR="00BE1C97" w:rsidRPr="00EC47FC">
        <w:t>00</w:t>
      </w:r>
      <w:r w:rsidR="006679FF" w:rsidRPr="00EC47FC">
        <w:t>,</w:t>
      </w:r>
      <w:r w:rsidR="004F0AD0" w:rsidRPr="00EC47FC">
        <w:t>0</w:t>
      </w:r>
      <w:r w:rsidR="006679FF" w:rsidRPr="00EC47FC">
        <w:t>00</w:t>
      </w:r>
      <w:r w:rsidRPr="00EC47FC">
        <w:t xml:space="preserve"> </w:t>
      </w:r>
      <w:r w:rsidR="008A786B" w:rsidRPr="00EC47FC">
        <w:t>sales forecast</w:t>
      </w:r>
      <w:r w:rsidR="00886A4F" w:rsidRPr="00EC47FC">
        <w:t xml:space="preserve">.  </w:t>
      </w:r>
      <w:r w:rsidR="00CB25E0" w:rsidRPr="00EC47FC">
        <w:t>Thus far sales have been close to our monthly sales projections; and, at mid-month</w:t>
      </w:r>
      <w:r w:rsidR="00974F86">
        <w:t>,</w:t>
      </w:r>
      <w:r w:rsidR="00CB25E0" w:rsidRPr="00EC47FC">
        <w:t xml:space="preserve"> we need sales of $</w:t>
      </w:r>
      <w:r w:rsidR="00E07192" w:rsidRPr="00EC47FC">
        <w:t>2</w:t>
      </w:r>
      <w:r w:rsidR="003B4F0D">
        <w:t>57</w:t>
      </w:r>
      <w:r w:rsidR="00E07192" w:rsidRPr="00EC47FC">
        <w:t>,</w:t>
      </w:r>
      <w:r w:rsidR="003B4F0D">
        <w:t>168</w:t>
      </w:r>
      <w:r w:rsidR="00E07192" w:rsidRPr="00EC47FC">
        <w:t xml:space="preserve"> to meet our</w:t>
      </w:r>
      <w:r w:rsidR="003B4F0D">
        <w:t xml:space="preserve"> five-month projection of $2,660</w:t>
      </w:r>
      <w:r w:rsidR="00E07192" w:rsidRPr="00EC47FC">
        <w:t>,000.</w:t>
      </w:r>
    </w:p>
    <w:p w:rsidR="003B6794" w:rsidRPr="00EC47FC" w:rsidRDefault="003B6794"/>
    <w:p w:rsidR="003B6794" w:rsidRPr="00EC47FC" w:rsidRDefault="003B6794">
      <w:r w:rsidRPr="00EC47FC">
        <w:tab/>
      </w:r>
      <w:r w:rsidRPr="00EC47FC">
        <w:tab/>
      </w:r>
      <w:r w:rsidRPr="00EC47FC">
        <w:tab/>
        <w:t xml:space="preserve">    Nov </w:t>
      </w:r>
      <w:r w:rsidR="00C66615" w:rsidRPr="00EC47FC">
        <w:t>20</w:t>
      </w:r>
      <w:r w:rsidR="003B4F0D">
        <w:t>1</w:t>
      </w:r>
      <w:r w:rsidR="00C66615" w:rsidRPr="00EC47FC">
        <w:t>0</w:t>
      </w:r>
      <w:r w:rsidR="00BE1C97" w:rsidRPr="00EC47FC">
        <w:tab/>
      </w:r>
      <w:r w:rsidR="00BE1C97" w:rsidRPr="00EC47FC">
        <w:tab/>
        <w:t xml:space="preserve">    Nov 200</w:t>
      </w:r>
      <w:r w:rsidR="003B4F0D">
        <w:t>9</w:t>
      </w:r>
      <w:r w:rsidR="00562D18" w:rsidRPr="00EC47FC">
        <w:tab/>
      </w:r>
      <w:r w:rsidR="00562D18" w:rsidRPr="00EC47FC">
        <w:tab/>
        <w:t xml:space="preserve">    Nov 200</w:t>
      </w:r>
      <w:r w:rsidR="003B4F0D">
        <w:t>8</w:t>
      </w:r>
    </w:p>
    <w:p w:rsidR="003B6794" w:rsidRPr="00EC47FC" w:rsidRDefault="00BE1C97">
      <w:r w:rsidRPr="00EC47FC">
        <w:tab/>
      </w:r>
      <w:r w:rsidRPr="00EC47FC">
        <w:tab/>
      </w:r>
      <w:r w:rsidRPr="00EC47FC">
        <w:tab/>
        <w:t xml:space="preserve">  (</w:t>
      </w:r>
      <w:proofErr w:type="gramStart"/>
      <w:r w:rsidRPr="00EC47FC">
        <w:t>thru</w:t>
      </w:r>
      <w:proofErr w:type="gramEnd"/>
      <w:r w:rsidRPr="00EC47FC">
        <w:t xml:space="preserve"> 11/1</w:t>
      </w:r>
      <w:r w:rsidR="003B4F0D">
        <w:t>0</w:t>
      </w:r>
      <w:r w:rsidR="003B6794" w:rsidRPr="00EC47FC">
        <w:t>)</w:t>
      </w:r>
      <w:r w:rsidR="003B6794" w:rsidRPr="00EC47FC">
        <w:tab/>
      </w:r>
      <w:r w:rsidR="003B6794" w:rsidRPr="00EC47FC">
        <w:tab/>
        <w:t xml:space="preserve">  (</w:t>
      </w:r>
      <w:proofErr w:type="gramStart"/>
      <w:r w:rsidR="003B6794" w:rsidRPr="00EC47FC">
        <w:t>thru</w:t>
      </w:r>
      <w:proofErr w:type="gramEnd"/>
      <w:r w:rsidR="003B6794" w:rsidRPr="00EC47FC">
        <w:t xml:space="preserve"> 11/30)</w:t>
      </w:r>
      <w:r w:rsidR="003B6794" w:rsidRPr="00EC47FC">
        <w:tab/>
      </w:r>
      <w:r w:rsidR="003B6794" w:rsidRPr="00EC47FC">
        <w:tab/>
        <w:t xml:space="preserve">   (</w:t>
      </w:r>
      <w:proofErr w:type="gramStart"/>
      <w:r w:rsidR="003B6794" w:rsidRPr="00EC47FC">
        <w:t>thru</w:t>
      </w:r>
      <w:proofErr w:type="gramEnd"/>
      <w:r w:rsidR="003B6794" w:rsidRPr="00EC47FC">
        <w:t xml:space="preserve"> 11/30)</w:t>
      </w:r>
    </w:p>
    <w:p w:rsidR="003B6794" w:rsidRPr="00EC47FC" w:rsidRDefault="003B6794"/>
    <w:p w:rsidR="003B6794" w:rsidRPr="00EC47FC" w:rsidRDefault="003B6794">
      <w:r w:rsidRPr="00EC47FC">
        <w:t>Book Sales</w:t>
      </w:r>
      <w:r w:rsidRPr="00EC47FC">
        <w:tab/>
      </w:r>
      <w:r w:rsidRPr="00EC47FC">
        <w:tab/>
        <w:t>$</w:t>
      </w:r>
      <w:r w:rsidR="00CB25E0" w:rsidRPr="00EC47FC">
        <w:t>2,</w:t>
      </w:r>
      <w:r w:rsidR="003B4F0D">
        <w:t>402</w:t>
      </w:r>
      <w:r w:rsidR="00CB25E0" w:rsidRPr="00EC47FC">
        <w:t>,</w:t>
      </w:r>
      <w:r w:rsidR="003B4F0D">
        <w:t>832</w:t>
      </w:r>
      <w:r w:rsidR="00CB25E0" w:rsidRPr="00EC47FC">
        <w:t xml:space="preserve">  4</w:t>
      </w:r>
      <w:r w:rsidR="003B4F0D">
        <w:t>5</w:t>
      </w:r>
      <w:r w:rsidR="00CB25E0" w:rsidRPr="00EC47FC">
        <w:t>.</w:t>
      </w:r>
      <w:r w:rsidR="003B4F0D">
        <w:t>3</w:t>
      </w:r>
      <w:r w:rsidR="00CB25E0" w:rsidRPr="00EC47FC">
        <w:t>%</w:t>
      </w:r>
      <w:r w:rsidR="00CB25E0" w:rsidRPr="00EC47FC">
        <w:tab/>
        <w:t>$2,3</w:t>
      </w:r>
      <w:r w:rsidR="003B4F0D">
        <w:t>3</w:t>
      </w:r>
      <w:r w:rsidR="00CB25E0" w:rsidRPr="00EC47FC">
        <w:t>9,</w:t>
      </w:r>
      <w:r w:rsidR="003B4F0D">
        <w:t>946</w:t>
      </w:r>
      <w:r w:rsidR="00C66615" w:rsidRPr="00EC47FC">
        <w:t xml:space="preserve">  </w:t>
      </w:r>
      <w:r w:rsidR="00BE1C97" w:rsidRPr="00EC47FC">
        <w:t>4</w:t>
      </w:r>
      <w:r w:rsidR="003B4F0D">
        <w:t>3</w:t>
      </w:r>
      <w:r w:rsidR="00562D18" w:rsidRPr="00EC47FC">
        <w:t>.</w:t>
      </w:r>
      <w:r w:rsidR="003B4F0D">
        <w:t>3</w:t>
      </w:r>
      <w:r w:rsidRPr="00EC47FC">
        <w:t>%</w:t>
      </w:r>
      <w:r w:rsidRPr="00EC47FC">
        <w:tab/>
        <w:t>$</w:t>
      </w:r>
      <w:r w:rsidR="003B4F0D">
        <w:t>2,349</w:t>
      </w:r>
      <w:r w:rsidR="00CB25E0" w:rsidRPr="00EC47FC">
        <w:t>,</w:t>
      </w:r>
      <w:r w:rsidR="003B4F0D">
        <w:t>814</w:t>
      </w:r>
      <w:r w:rsidR="00CB25E0" w:rsidRPr="00EC47FC">
        <w:t xml:space="preserve">  4</w:t>
      </w:r>
      <w:r w:rsidR="003B4F0D">
        <w:t>8</w:t>
      </w:r>
      <w:r w:rsidR="00CB25E0" w:rsidRPr="00EC47FC">
        <w:t>.</w:t>
      </w:r>
      <w:r w:rsidR="003B4F0D">
        <w:t>3</w:t>
      </w:r>
      <w:r w:rsidR="00C66615" w:rsidRPr="00EC47FC">
        <w:t>%</w:t>
      </w:r>
    </w:p>
    <w:p w:rsidR="003B6794" w:rsidRPr="00EC47FC" w:rsidRDefault="003B6794"/>
    <w:p w:rsidR="003B6794" w:rsidRPr="00EC47FC" w:rsidRDefault="003B6794">
      <w:r w:rsidRPr="00EC47FC">
        <w:t>Year-E</w:t>
      </w:r>
      <w:r w:rsidR="00C66615" w:rsidRPr="00EC47FC">
        <w:t>nd Sales</w:t>
      </w:r>
      <w:r w:rsidR="00C66615" w:rsidRPr="00EC47FC">
        <w:tab/>
        <w:t>$5,</w:t>
      </w:r>
      <w:r w:rsidR="00CB25E0" w:rsidRPr="00EC47FC">
        <w:t>30</w:t>
      </w:r>
      <w:r w:rsidR="00BE1C97" w:rsidRPr="00EC47FC">
        <w:t>0</w:t>
      </w:r>
      <w:r w:rsidR="00C66615" w:rsidRPr="00EC47FC">
        <w:t>,</w:t>
      </w:r>
      <w:r w:rsidR="004F0AD0" w:rsidRPr="00EC47FC">
        <w:t>0</w:t>
      </w:r>
      <w:r w:rsidR="00C66615" w:rsidRPr="00EC47FC">
        <w:t>00 (</w:t>
      </w:r>
      <w:proofErr w:type="spellStart"/>
      <w:r w:rsidR="00CB25E0" w:rsidRPr="00EC47FC">
        <w:t>proj</w:t>
      </w:r>
      <w:proofErr w:type="spellEnd"/>
      <w:r w:rsidR="00CB25E0" w:rsidRPr="00EC47FC">
        <w:t>)</w:t>
      </w:r>
      <w:r w:rsidR="00CB25E0" w:rsidRPr="00EC47FC">
        <w:tab/>
        <w:t>$</w:t>
      </w:r>
      <w:r w:rsidR="003B4F0D">
        <w:t>5</w:t>
      </w:r>
      <w:r w:rsidR="00CB25E0" w:rsidRPr="00EC47FC">
        <w:t>,</w:t>
      </w:r>
      <w:r w:rsidR="003B4F0D">
        <w:t>410</w:t>
      </w:r>
      <w:r w:rsidR="00CB25E0" w:rsidRPr="00EC47FC">
        <w:t>,</w:t>
      </w:r>
      <w:r w:rsidR="003B4F0D">
        <w:t>269</w:t>
      </w:r>
      <w:r w:rsidR="00C66615" w:rsidRPr="00EC47FC">
        <w:t xml:space="preserve"> (actual)</w:t>
      </w:r>
      <w:r w:rsidRPr="00EC47FC">
        <w:tab/>
        <w:t>$</w:t>
      </w:r>
      <w:r w:rsidR="003B4F0D">
        <w:t>4</w:t>
      </w:r>
      <w:r w:rsidR="00CB25E0" w:rsidRPr="00EC47FC">
        <w:t>,</w:t>
      </w:r>
      <w:r w:rsidR="003B4F0D">
        <w:t>861</w:t>
      </w:r>
      <w:r w:rsidR="00CB25E0" w:rsidRPr="00EC47FC">
        <w:t>,</w:t>
      </w:r>
      <w:r w:rsidR="003B4F0D">
        <w:t>283</w:t>
      </w:r>
      <w:r w:rsidR="00CB25E0" w:rsidRPr="00EC47FC">
        <w:t xml:space="preserve"> </w:t>
      </w:r>
      <w:r w:rsidR="00C66615" w:rsidRPr="00EC47FC">
        <w:t>(actual)</w:t>
      </w:r>
    </w:p>
    <w:p w:rsidR="003B6794" w:rsidRPr="00EC47FC" w:rsidRDefault="003B6794">
      <w:r w:rsidRPr="00EC47FC">
        <w:t>……………………………..</w:t>
      </w:r>
    </w:p>
    <w:p w:rsidR="00351AB8" w:rsidRPr="00EC47FC" w:rsidRDefault="00351AB8"/>
    <w:p w:rsidR="00EA32A7" w:rsidRPr="00EC47FC" w:rsidRDefault="00EA32A7" w:rsidP="00EA32A7">
      <w:r w:rsidRPr="00EC47FC">
        <w:t xml:space="preserve">Press investments with the UNC Management Company </w:t>
      </w:r>
      <w:r w:rsidR="00E07192" w:rsidRPr="00EC47FC">
        <w:t xml:space="preserve">had a positive return of </w:t>
      </w:r>
      <w:r w:rsidR="00F362C1">
        <w:t>5</w:t>
      </w:r>
      <w:r w:rsidR="00E07192" w:rsidRPr="00EC47FC">
        <w:t>.3% for the first quarter of the fiscal year.</w:t>
      </w:r>
      <w:r w:rsidRPr="00EC47FC">
        <w:t xml:space="preserve">  The September 30, 20</w:t>
      </w:r>
      <w:r w:rsidR="00F362C1">
        <w:t>1</w:t>
      </w:r>
      <w:r w:rsidRPr="00EC47FC">
        <w:t>0</w:t>
      </w:r>
      <w:r w:rsidR="00FA64C5" w:rsidRPr="00EC47FC">
        <w:t xml:space="preserve"> </w:t>
      </w:r>
      <w:r w:rsidRPr="00EC47FC">
        <w:t>balance was $1</w:t>
      </w:r>
      <w:r w:rsidR="00F362C1">
        <w:t>4</w:t>
      </w:r>
      <w:r w:rsidRPr="00EC47FC">
        <w:t>,</w:t>
      </w:r>
      <w:r w:rsidR="00F362C1">
        <w:t>578</w:t>
      </w:r>
      <w:r w:rsidRPr="00EC47FC">
        <w:t>,</w:t>
      </w:r>
      <w:r w:rsidR="00F362C1">
        <w:t>769</w:t>
      </w:r>
      <w:r w:rsidRPr="00EC47FC">
        <w:t xml:space="preserve"> and includes $1</w:t>
      </w:r>
      <w:r w:rsidR="00E07192" w:rsidRPr="00EC47FC">
        <w:t>2.</w:t>
      </w:r>
      <w:r w:rsidR="00F362C1">
        <w:t>73</w:t>
      </w:r>
      <w:r w:rsidR="00E07192" w:rsidRPr="00EC47FC">
        <w:t xml:space="preserve"> </w:t>
      </w:r>
      <w:r w:rsidRPr="00EC47FC">
        <w:t>million in endowment and $</w:t>
      </w:r>
      <w:r w:rsidR="00E07192" w:rsidRPr="00EC47FC">
        <w:t>1.</w:t>
      </w:r>
      <w:r w:rsidR="00F362C1">
        <w:t>84</w:t>
      </w:r>
      <w:r w:rsidRPr="00EC47FC">
        <w:t xml:space="preserve"> million in operating reserve funds, of which $</w:t>
      </w:r>
      <w:r w:rsidR="00F362C1">
        <w:t>388</w:t>
      </w:r>
      <w:r w:rsidR="00E07192" w:rsidRPr="00EC47FC">
        <w:t>,</w:t>
      </w:r>
      <w:r w:rsidR="00F362C1">
        <w:t>310</w:t>
      </w:r>
      <w:r w:rsidRPr="00EC47FC">
        <w:t xml:space="preserve"> are Press funds and $1</w:t>
      </w:r>
      <w:r w:rsidR="00E07192" w:rsidRPr="00EC47FC">
        <w:t>.</w:t>
      </w:r>
      <w:r w:rsidR="00F362C1">
        <w:t>46</w:t>
      </w:r>
      <w:r w:rsidRPr="00EC47FC">
        <w:t xml:space="preserve"> million are held on behalf of the various journals we distribute.</w:t>
      </w:r>
    </w:p>
    <w:p w:rsidR="00EA32A7" w:rsidRPr="00EC47FC" w:rsidRDefault="00EA32A7" w:rsidP="00EA32A7"/>
    <w:p w:rsidR="00562D18" w:rsidRPr="00EC47FC" w:rsidRDefault="00E07192">
      <w:r w:rsidRPr="00EC47FC">
        <w:t>As in previous years, I’ll schedule time for</w:t>
      </w:r>
      <w:r w:rsidR="00EA32A7" w:rsidRPr="00EC47FC">
        <w:t xml:space="preserve"> Jon King, President of the UNC Management Company, </w:t>
      </w:r>
      <w:r w:rsidRPr="00EC47FC">
        <w:t xml:space="preserve">to </w:t>
      </w:r>
      <w:r w:rsidR="00EA32A7" w:rsidRPr="00EC47FC">
        <w:t>meet with the Finance Committee and other interested Board and Advancement Council members in January</w:t>
      </w:r>
      <w:r w:rsidR="00F362C1">
        <w:t xml:space="preserve"> or February</w:t>
      </w:r>
      <w:r w:rsidR="00974F86">
        <w:t xml:space="preserve"> for an investment update</w:t>
      </w:r>
      <w:r w:rsidR="00EA32A7" w:rsidRPr="00EC47FC">
        <w:t>.</w:t>
      </w:r>
    </w:p>
    <w:p w:rsidR="00EC47FC" w:rsidRPr="00EC47FC" w:rsidRDefault="00EC47FC" w:rsidP="00EC47FC">
      <w:r w:rsidRPr="00EC47FC">
        <w:lastRenderedPageBreak/>
        <w:t>……………………………..</w:t>
      </w:r>
    </w:p>
    <w:p w:rsidR="00EC47FC" w:rsidRDefault="00EC47FC"/>
    <w:p w:rsidR="00DE1B71" w:rsidRDefault="00DE1B71" w:rsidP="00DE1B71">
      <w:r>
        <w:t>The Longleaf Board of Directors met with our auditors from McGladrey &amp; Pullen on October 14 to review the June 30, 2010 audit report.  The audit included an unqualified opinion, meaning we had a “clean audit” and no inconsistencies or discrepancies were found in our financial reporting</w:t>
      </w:r>
      <w:r w:rsidR="00974F86">
        <w:t>; n</w:t>
      </w:r>
      <w:r>
        <w:t>o management letter was issued by the audito</w:t>
      </w:r>
      <w:r w:rsidR="00974F86">
        <w:t>rs</w:t>
      </w:r>
      <w:r>
        <w:t>.  The Longleaf Board voted to approve the audit report.</w:t>
      </w:r>
    </w:p>
    <w:p w:rsidR="00DE1B71" w:rsidRDefault="00DE1B71" w:rsidP="00DE1B71"/>
    <w:p w:rsidR="00DE1B71" w:rsidRDefault="00DE1B71" w:rsidP="00DE1B71">
      <w:r>
        <w:t>The Longleaf Board of Directors met on November 9 to review first-quarter financial results, first-quarter operational statistics, and to hear updates about a variety of operational issues and projects that are currently underway.  The major projects are updating our fulfillment software</w:t>
      </w:r>
      <w:r w:rsidR="00D946FF">
        <w:t>,</w:t>
      </w:r>
      <w:r>
        <w:t xml:space="preserve"> which will allow us to become fully PCI compliant with credit card security standards, and a </w:t>
      </w:r>
      <w:r w:rsidR="00974F86">
        <w:t xml:space="preserve">related software </w:t>
      </w:r>
      <w:r>
        <w:t xml:space="preserve">project that will allow Longleaf to start collecting sales tax on behalf of each client publisher within </w:t>
      </w:r>
      <w:r w:rsidR="00974F86">
        <w:t>its</w:t>
      </w:r>
      <w:r>
        <w:t xml:space="preserve"> home state</w:t>
      </w:r>
      <w:r w:rsidR="00974F86">
        <w:t xml:space="preserve"> (Longleaf has been collecting NC sales tax for UNC Press since inception).</w:t>
      </w:r>
      <w:r>
        <w:t xml:space="preserve">  Longleaf will also begin collecting sales tax on all sales made to customers in Pennsylvania since that is where the physical book inventory is maintained.</w:t>
      </w:r>
    </w:p>
    <w:p w:rsidR="00DE1B71" w:rsidRDefault="00DE1B71"/>
    <w:p w:rsidR="00EC47FC" w:rsidRPr="00EC47FC" w:rsidRDefault="00974F86">
      <w:r>
        <w:t xml:space="preserve">Unfortunately, </w:t>
      </w:r>
      <w:r w:rsidR="00DE1B71">
        <w:t>Longleaf was not successful with our proposal to the Modern language Association (at this time we do not know which fulfillment company was selected)</w:t>
      </w:r>
      <w:r>
        <w:t>;</w:t>
      </w:r>
      <w:r w:rsidR="00DE1B71">
        <w:t xml:space="preserve"> we are still waiting to hear the </w:t>
      </w:r>
      <w:r w:rsidR="00B36CFF">
        <w:t>decision</w:t>
      </w:r>
      <w:r w:rsidR="00DE1B71">
        <w:t xml:space="preserve"> from Michigan State University Press</w:t>
      </w:r>
      <w:r w:rsidR="00EC47FC" w:rsidRPr="00EC47FC">
        <w:t>.</w:t>
      </w:r>
      <w:r w:rsidR="00B36CFF">
        <w:t xml:space="preserve">  Longleaf will submit a proposal to the University of Nevada Press on November 16.</w:t>
      </w:r>
    </w:p>
    <w:sectPr w:rsidR="00EC47FC" w:rsidRPr="00EC47FC" w:rsidSect="00EC47F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679FF"/>
    <w:rsid w:val="000C274B"/>
    <w:rsid w:val="00141830"/>
    <w:rsid w:val="001A3410"/>
    <w:rsid w:val="002343C4"/>
    <w:rsid w:val="00334EDB"/>
    <w:rsid w:val="00351AB8"/>
    <w:rsid w:val="0037312C"/>
    <w:rsid w:val="003B4F0D"/>
    <w:rsid w:val="003B6794"/>
    <w:rsid w:val="003D3BDA"/>
    <w:rsid w:val="00411852"/>
    <w:rsid w:val="004159A0"/>
    <w:rsid w:val="004479CB"/>
    <w:rsid w:val="00453FE5"/>
    <w:rsid w:val="004747E3"/>
    <w:rsid w:val="00487673"/>
    <w:rsid w:val="004E6532"/>
    <w:rsid w:val="004F0AD0"/>
    <w:rsid w:val="005024B1"/>
    <w:rsid w:val="00561CDE"/>
    <w:rsid w:val="00562D18"/>
    <w:rsid w:val="005E383D"/>
    <w:rsid w:val="006679FF"/>
    <w:rsid w:val="006F5820"/>
    <w:rsid w:val="0087547E"/>
    <w:rsid w:val="00886A4F"/>
    <w:rsid w:val="008A02C3"/>
    <w:rsid w:val="008A786B"/>
    <w:rsid w:val="0090537C"/>
    <w:rsid w:val="00951422"/>
    <w:rsid w:val="00974F86"/>
    <w:rsid w:val="009C6E5B"/>
    <w:rsid w:val="009F691F"/>
    <w:rsid w:val="00A95021"/>
    <w:rsid w:val="00B36CFF"/>
    <w:rsid w:val="00BE1C97"/>
    <w:rsid w:val="00C456E4"/>
    <w:rsid w:val="00C66615"/>
    <w:rsid w:val="00CB25E0"/>
    <w:rsid w:val="00CC2356"/>
    <w:rsid w:val="00D323CD"/>
    <w:rsid w:val="00D946FF"/>
    <w:rsid w:val="00DB0AAE"/>
    <w:rsid w:val="00DE1B71"/>
    <w:rsid w:val="00E07192"/>
    <w:rsid w:val="00EA32A7"/>
    <w:rsid w:val="00EC47FC"/>
    <w:rsid w:val="00F362C1"/>
    <w:rsid w:val="00FA64C5"/>
    <w:rsid w:val="00FC6D82"/>
    <w:rsid w:val="00FD7570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0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4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6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2002</vt:lpstr>
    </vt:vector>
  </TitlesOfParts>
  <Company>UNCCH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2002</dc:title>
  <dc:subject/>
  <dc:creator>UNC</dc:creator>
  <cp:keywords/>
  <dc:description/>
  <cp:lastModifiedBy>admin</cp:lastModifiedBy>
  <cp:revision>3</cp:revision>
  <cp:lastPrinted>2010-11-11T15:53:00Z</cp:lastPrinted>
  <dcterms:created xsi:type="dcterms:W3CDTF">2010-11-11T19:04:00Z</dcterms:created>
  <dcterms:modified xsi:type="dcterms:W3CDTF">2010-11-11T19:25:00Z</dcterms:modified>
</cp:coreProperties>
</file>