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31.2"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Cabinet Meeting #2 of the Summers Administration</w:t>
      </w:r>
    </w:p>
    <w:p w:rsidR="00000000" w:rsidDel="00000000" w:rsidP="00000000" w:rsidRDefault="00000000" w:rsidRPr="00000000">
      <w:pPr>
        <w:pBdr/>
        <w:spacing w:line="331.2"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Thursday April 16th</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9-10pm</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Student Government Suite - Union 2501</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ABSENT: Joseph Lucido (studying abroad). Sowmya Mangipudi (rehearsal). Diana Dayal. Cecilia Polanco. Houston Summers (competition).</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Cabinet was delayed an hour so that all members could attend the free screening of the Hunting Ground as a part of Sexual Assault Awareness Month.</w:t>
      </w:r>
    </w:p>
    <w:p w:rsidR="00000000" w:rsidDel="00000000" w:rsidP="00000000" w:rsidRDefault="00000000" w:rsidRPr="00000000">
      <w:pPr>
        <w:pBd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pBdr/>
        <w:spacing w:line="331.2"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the Hunting Ground and its implications for our campus (20 mins)</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Documentary about sexual assault on campuses and Title IV</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Chancellor took part in a panel with lead activists</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Discussed many of the issues facing Carolina and other universities</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0 expulsions from the late 90’s until now at UNC</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UNC showed be a leader in the forefront for a situation as the such and the decisions we make will make an impact for other universities</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should form coalitions to focus on the problems focused around this situation, but it may hindering students from attending UNC if we have a high rate of expulsion for rape, when this happens on every campus as shown in the film. </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should also focus on the mental awareness issues that impact the students affected by rape.</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Eye opening, considering 2 UNC students the leaders of this issue. Student government should be strong on addressing this issue. Everyone should watch this video and more males should focus on watching this film then in attendance today.</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an event next week addressing the male voice in this issue. </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should be mandatory viewings for fraternities and students around campus.</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has to be a way to also keep students engaged in the film and the issue without having them watch it but not mentally let the film affect them.</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we focus on punishment for this issue.</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Making it an honor court issue and having students sign on pledging that an conflict with rape could result in expulsion.</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create a strong campaign that has a wide spread reach all over campus and even further. It will take small steps to reach the overall goal.</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need to be able to create and impact now that will still be around long after we are graduated for future college students.</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Focusing on fraternities, they have a negative look around campus and we should target on addressing the issue on training these fraternities.</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Shouldn't we also focus on RA training.</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would start at the DHRE level, however even RA’s have problems wanting to address such an issue.</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should start with the upperclassmen to set an example for the younger students.</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could focus on one act training and theres a focus on making EBO and members on Student Government one act trained.</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Congress is focusing on making all members one act trained, but theres also many others trainings that should be considered to be required. </w:t>
      </w:r>
    </w:p>
    <w:p w:rsidR="00000000" w:rsidDel="00000000" w:rsidP="00000000" w:rsidRDefault="00000000" w:rsidRPr="00000000">
      <w:pPr>
        <w:numPr>
          <w:ilvl w:val="0"/>
          <w:numId w:val="1"/>
        </w:numPr>
        <w:pBdr/>
        <w:spacing w:line="331.2"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BIG ISSUE - How can we encourage students to participate in the Campus Climate survey? (10 mins)</w:t>
      </w:r>
    </w:p>
    <w:p w:rsidR="00000000" w:rsidDel="00000000" w:rsidP="00000000" w:rsidRDefault="00000000" w:rsidRPr="00000000">
      <w:pPr>
        <w:numPr>
          <w:ilvl w:val="1"/>
          <w:numId w:val="1"/>
        </w:numPr>
        <w:pBdr/>
        <w:spacing w:line="331.2" w:lineRule="auto"/>
        <w:ind w:left="1440" w:hanging="360"/>
        <w:contextualSpacing w:val="1"/>
        <w:rPr>
          <w:u w:val="none"/>
        </w:rPr>
      </w:pPr>
      <w:hyperlink r:id="rId5">
        <w:r w:rsidDel="00000000" w:rsidR="00000000" w:rsidRPr="00000000">
          <w:rPr>
            <w:color w:val="1155cc"/>
            <w:u w:val="single"/>
            <w:rtl w:val="0"/>
          </w:rPr>
          <w:t xml:space="preserve">https://group3.campusclimatesurvey2015.org/Home.aspx?uPin=LuDyngs5in7W6Vh</w:t>
        </w:r>
      </w:hyperlink>
      <w:r w:rsidDel="00000000" w:rsidR="00000000" w:rsidRPr="00000000">
        <w:rPr>
          <w:rtl w:val="0"/>
        </w:rPr>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push survey to students to gauge how students feel about sexual assault issues and generate more awareness</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very open to suggestions on how to spread awareness, especially within the greek community.</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several members of Cabinet will be writing a Letter to the Editor</w:t>
      </w:r>
    </w:p>
    <w:p w:rsidR="00000000" w:rsidDel="00000000" w:rsidP="00000000" w:rsidRDefault="00000000" w:rsidRPr="00000000">
      <w:pPr>
        <w:numPr>
          <w:ilvl w:val="0"/>
          <w:numId w:val="1"/>
        </w:numPr>
        <w:pBdr/>
        <w:spacing w:line="331.2"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Updates from Bradley, Spencer, Jared and Kate on recent and upcoming student government events (10 mins)</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Thanksgivspring</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 800 plates and to go boxes brought and less than 120 left</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Huge growth from last year</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remaining food donated. </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Very diverse audience ranging from students to the homeless community</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improve homeless outreach</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World in 80 days/Around the World and Holi Moli. </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Much better attendance than expected, which was good and bad and will focus on restructuring for next year.</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groups find Holi Moli culturally insensitive</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keep the focus on the cultural aspect</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William Jardell speaker event</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MADO didn't do a good job publicizing it or making it known student government sponsored the event. We need to make sure next year all sponsored events are publicized to the fullest extent.</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need to have Student Government’s name all over it</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having a student government member at these events would help</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Majora Carter speaker event</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attendance was good - approx 100</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spur an interest in environmental racism</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Earth Day coming up on Friday!</w:t>
      </w:r>
    </w:p>
    <w:p w:rsidR="00000000" w:rsidDel="00000000" w:rsidP="00000000" w:rsidRDefault="00000000" w:rsidRPr="00000000">
      <w:pPr>
        <w:numPr>
          <w:ilvl w:val="0"/>
          <w:numId w:val="1"/>
        </w:numPr>
        <w:pBdr/>
        <w:spacing w:line="331.2"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Brief overview of specific policy goals for the year from the chair of each policy area (15 mins)</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Safety &amp; Wellness</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funding for CAPS and focusing on growing CAPS. All cabinet should be rethink trained and focus on mental health</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Partnerships with Rethink and other student orgs</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Education and awareness surrounding sexual assault</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Programming &amp; Outreach</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foster unity between all councils, unity project like thanksgiv-spring.</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 new students build connection on campus.</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rename and refocus Carolina conversations council</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MADO</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restructure the committee. More deputy chairs and project leaders</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interfaith dinners and events for religious groups. </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want data collection drive to see the diversities around campus</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Projects within LGBTQ and Socioeconomic areas too</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coordinate all activities with Cecilia</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Environmental Affairs</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continue policy with composting with athletes</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on building unity within all environmental organizations around campus to grow awareness</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meet with current committee to grow their goals</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external/internal website for all of these connections for committees</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managing a smooth transition from water to food theme</w:t>
      </w:r>
    </w:p>
    <w:p w:rsidR="00000000" w:rsidDel="00000000" w:rsidP="00000000" w:rsidRDefault="00000000" w:rsidRPr="00000000">
      <w:pPr>
        <w:numPr>
          <w:ilvl w:val="2"/>
          <w:numId w:val="1"/>
        </w:numPr>
        <w:pBdr/>
        <w:spacing w:line="331.2"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student government events should be zero waste</w:t>
      </w:r>
    </w:p>
    <w:p w:rsidR="00000000" w:rsidDel="00000000" w:rsidP="00000000" w:rsidRDefault="00000000" w:rsidRPr="00000000">
      <w:pPr>
        <w:numPr>
          <w:ilvl w:val="0"/>
          <w:numId w:val="1"/>
        </w:numPr>
        <w:pBdr/>
        <w:spacing w:line="331.2"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our proposed Town Hall: “Houston, we have a problem…” (5 mins)</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Town Hall event next Thursday to get feedback about things students want to see done by Houston and what they didn't like from last year</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By Sunday we will have cover photos and a facebook event</w:t>
      </w:r>
    </w:p>
    <w:p w:rsidR="00000000" w:rsidDel="00000000" w:rsidP="00000000" w:rsidRDefault="00000000" w:rsidRPr="00000000">
      <w:pPr>
        <w:numPr>
          <w:ilvl w:val="1"/>
          <w:numId w:val="1"/>
        </w:numPr>
        <w:pBdr/>
        <w:spacing w:line="331.2"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all need to publicize the event as much as possible</w:t>
      </w:r>
    </w:p>
    <w:p w:rsidR="00000000" w:rsidDel="00000000" w:rsidP="00000000" w:rsidRDefault="00000000" w:rsidRPr="00000000">
      <w:pPr>
        <w:numPr>
          <w:ilvl w:val="0"/>
          <w:numId w:val="1"/>
        </w:numPr>
        <w:pBdr/>
        <w:spacing w:line="331.2"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AOB</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group3.campusclimatesurvey2015.org/Home.aspx?uPin=LuDyngs5in7W6Vh" TargetMode="External"/></Relationships>
</file>