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B3D" w:rsidRDefault="00540B3D" w:rsidP="00540B3D">
      <w:r>
        <w:t>Re: [</w:t>
      </w:r>
      <w:proofErr w:type="spellStart"/>
      <w:r>
        <w:t>edliberation</w:t>
      </w:r>
      <w:proofErr w:type="spellEnd"/>
      <w:r>
        <w:t>] Anti-racism professional development</w:t>
      </w:r>
    </w:p>
    <w:p w:rsidR="00540B3D" w:rsidRDefault="00540B3D" w:rsidP="00540B3D">
      <w:r>
        <w:tab/>
      </w:r>
    </w:p>
    <w:p w:rsidR="00540B3D" w:rsidRDefault="00540B3D" w:rsidP="00540B3D">
      <w:r>
        <w:t>show details 12:09 PM (1 hour ago) [12.01.2008]</w:t>
      </w:r>
    </w:p>
    <w:p w:rsidR="00540B3D" w:rsidRDefault="00540B3D" w:rsidP="00540B3D">
      <w:r>
        <w:tab/>
      </w:r>
    </w:p>
    <w:p w:rsidR="00540B3D" w:rsidRDefault="00540B3D" w:rsidP="00540B3D">
      <w:r>
        <w:tab/>
      </w:r>
    </w:p>
    <w:p w:rsidR="00540B3D" w:rsidRDefault="00540B3D" w:rsidP="00540B3D">
      <w:r>
        <w:t>Reply</w:t>
      </w:r>
    </w:p>
    <w:p w:rsidR="00540B3D" w:rsidRDefault="00540B3D" w:rsidP="00540B3D">
      <w:r>
        <w:tab/>
      </w:r>
    </w:p>
    <w:p w:rsidR="00540B3D" w:rsidRDefault="00540B3D" w:rsidP="00540B3D">
      <w:r>
        <w:tab/>
      </w:r>
    </w:p>
    <w:p w:rsidR="00540B3D" w:rsidRDefault="00540B3D" w:rsidP="00540B3D"/>
    <w:p w:rsidR="00540B3D" w:rsidRDefault="00540B3D" w:rsidP="00540B3D">
      <w:r>
        <w:t xml:space="preserve">Sarah – you’d think that, given the racial composition of most inner-city public schools (in Boston it’s 86% people of color) compared w/ that of the instructional staff (65% white up here), schools of </w:t>
      </w:r>
      <w:proofErr w:type="spellStart"/>
      <w:r>
        <w:t>ed</w:t>
      </w:r>
      <w:proofErr w:type="spellEnd"/>
      <w:r>
        <w:t xml:space="preserve"> and teachers’ unions would recognized the necessity for some kind of anti-racist training for teachers and administrators. </w:t>
      </w:r>
      <w:proofErr w:type="gramStart"/>
      <w:r>
        <w:t>unfortunately</w:t>
      </w:r>
      <w:proofErr w:type="gramEnd"/>
      <w:r>
        <w:t>, this particular area of professional development is too often either ignored outright, or submerged in something called “diversity training” —  which is emphatically, not the same thing!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proofErr w:type="gramStart"/>
      <w:r>
        <w:t>an</w:t>
      </w:r>
      <w:proofErr w:type="gramEnd"/>
      <w:r>
        <w:t xml:space="preserve"> old Chinese proverbs says that “wisdom begins by calling things by their proper name.” the problem w/ many models of anti-racist training is in the way the problem is defined — “race relations,” “diversity and inclusion,” “anti-racism,” or… obviously, each problem-definition is buttressed by distinct theory of causation and offers a unique prescription for change/mediation. </w:t>
      </w:r>
      <w:proofErr w:type="gramStart"/>
      <w:r>
        <w:t>the</w:t>
      </w:r>
      <w:proofErr w:type="gramEnd"/>
      <w:r>
        <w:t xml:space="preserve"> major theoretical/practical division is drawn btw approaches that emphasize changing individual behaviors (therapy, education, legal sanctions) or changing the institutional environment (relations-of-power, structural disparities, etc.).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proofErr w:type="gramStart"/>
      <w:r>
        <w:t>today</w:t>
      </w:r>
      <w:proofErr w:type="gramEnd"/>
      <w:r>
        <w:t xml:space="preserve">, some 40-years after the death of MLK, racial disparity no longer requires an explicit legal framework (“Jim Crow”), or the deliberate individual/group animus to produce racist outcomes. </w:t>
      </w:r>
      <w:proofErr w:type="gramStart"/>
      <w:r>
        <w:t>on</w:t>
      </w:r>
      <w:proofErr w:type="gramEnd"/>
      <w:r>
        <w:t xml:space="preserve"> the contrary, structural racism has been </w:t>
      </w:r>
      <w:proofErr w:type="spellStart"/>
      <w:r>
        <w:t>decribed</w:t>
      </w:r>
      <w:proofErr w:type="spellEnd"/>
      <w:r>
        <w:t xml:space="preserve"> as “colorblind racism,” or “racism w/o racists.” NCBL is often cited of a prime example of an ostensibly race-neutral policy producing a racist outcome. http://www.civilrightsproject.ucla.edu/news/pressreleases/nclb_report06.php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proofErr w:type="gramStart"/>
      <w:r>
        <w:t>at</w:t>
      </w:r>
      <w:proofErr w:type="gramEnd"/>
      <w:r>
        <w:t xml:space="preserve"> any rate, to return to your initial query, following are materials that might help to further refine your study categories:  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 xml:space="preserve">“Training for Racial Equity &amp; Inclusion,” published by the Aspen Institute in 2002, is a guide to the almost bewildering array of programs offering antiracist training; the culmination of a 10-year research project, this guide not only lists organizations providing training/assistance, </w:t>
      </w:r>
      <w:proofErr w:type="gramStart"/>
      <w:r>
        <w:t>but</w:t>
      </w:r>
      <w:proofErr w:type="gramEnd"/>
      <w:r>
        <w:t xml:space="preserve"> examines the theories that undergird their work. http://www.aspeninstitute.org/atf/cf/%7BDEB6F227-659B-4EC8-8F84-8DF23CA704F5%7D/TRAINING.PDF  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 xml:space="preserve">Chapter </w:t>
      </w:r>
      <w:proofErr w:type="gramStart"/>
      <w:r>
        <w:t>One</w:t>
      </w:r>
      <w:proofErr w:type="gramEnd"/>
      <w:r>
        <w:t xml:space="preserve"> focuses specifically on the People’s Institute for Survival &amp; Beyond, the group </w:t>
      </w:r>
      <w:proofErr w:type="spellStart"/>
      <w:r>
        <w:t>i</w:t>
      </w:r>
      <w:proofErr w:type="spellEnd"/>
      <w:r>
        <w:t xml:space="preserve"> am most familiar w/ (having attended 3 weekend trainings over the last 4-years). http://www.antiracistalliance.com/CH-1-aspen2002TRAINING.pdf</w:t>
      </w:r>
    </w:p>
    <w:p w:rsidR="00540B3D" w:rsidRDefault="00540B3D" w:rsidP="00540B3D"/>
    <w:p w:rsidR="00540B3D" w:rsidRDefault="00540B3D" w:rsidP="00540B3D">
      <w:proofErr w:type="gramStart"/>
      <w:r>
        <w:t>the</w:t>
      </w:r>
      <w:proofErr w:type="gramEnd"/>
      <w:r>
        <w:t xml:space="preserve"> singular feature of </w:t>
      </w:r>
      <w:proofErr w:type="spellStart"/>
      <w:r>
        <w:t>PISAB’s</w:t>
      </w:r>
      <w:proofErr w:type="spellEnd"/>
      <w:r>
        <w:t xml:space="preserve"> theory/practice involves an action-research analysis of racism-as-relations-of-power, as opposed to merely bad attitudes or selfish ignorance; a marked departure from adherents to the many diversity-based approaches. </w:t>
      </w:r>
      <w:proofErr w:type="gramStart"/>
      <w:r>
        <w:t>check</w:t>
      </w:r>
      <w:proofErr w:type="gramEnd"/>
      <w:r>
        <w:t xml:space="preserve"> out their website and training calendar for offerings in your area.  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>“Race Matters Resource Page,” http://www.nmvoices.org/attachments/racemattersresources.pdf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>CASSW – AR Training &amp; Materials Project, http://www.mun.ca/cassw-ar/themes/race/antiracism/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 xml:space="preserve">Patti </w:t>
      </w:r>
      <w:proofErr w:type="spellStart"/>
      <w:r>
        <w:t>DeRosa</w:t>
      </w:r>
      <w:proofErr w:type="spellEnd"/>
      <w:r>
        <w:t xml:space="preserve">, an old friend and principal of </w:t>
      </w:r>
      <w:proofErr w:type="spellStart"/>
      <w:r>
        <w:t>Changeworks</w:t>
      </w:r>
      <w:proofErr w:type="spellEnd"/>
      <w:r>
        <w:t xml:space="preserve"> Consulting in Randolph MA, has produced two brief and very useful papers contrasting diversity and anti-racist training models. http://www.changeworksconsulting.org/Div.Approaches-11.21.0.pdf  </w:t>
      </w:r>
    </w:p>
    <w:p w:rsidR="00540B3D" w:rsidRDefault="00540B3D" w:rsidP="00540B3D"/>
    <w:p w:rsidR="00540B3D" w:rsidRDefault="00540B3D" w:rsidP="00540B3D">
      <w:r>
        <w:t>http://www.changeworksconsulting.org/The%2010%20Cs-2002.pdf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proofErr w:type="gramStart"/>
      <w:r>
        <w:t>hope</w:t>
      </w:r>
      <w:proofErr w:type="gramEnd"/>
      <w:r>
        <w:t xml:space="preserve"> this is helpful. — </w:t>
      </w:r>
      <w:proofErr w:type="spellStart"/>
      <w:proofErr w:type="gramStart"/>
      <w:r>
        <w:t>tdp</w:t>
      </w:r>
      <w:proofErr w:type="spellEnd"/>
      <w:proofErr w:type="gramEnd"/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 xml:space="preserve">Ty </w:t>
      </w:r>
      <w:proofErr w:type="spellStart"/>
      <w:r>
        <w:t>dePass</w:t>
      </w:r>
      <w:proofErr w:type="spellEnd"/>
      <w:r>
        <w:t>, Boston</w:t>
      </w:r>
    </w:p>
    <w:p w:rsidR="00540B3D" w:rsidRDefault="00540B3D" w:rsidP="00540B3D"/>
    <w:p w:rsidR="00540B3D" w:rsidRDefault="00540B3D" w:rsidP="00540B3D">
      <w:proofErr w:type="gramStart"/>
      <w:r>
        <w:t>it</w:t>
      </w:r>
      <w:proofErr w:type="gramEnd"/>
      <w:r>
        <w:t xml:space="preserve"> </w:t>
      </w:r>
      <w:proofErr w:type="spellStart"/>
      <w:r>
        <w:t>ain't</w:t>
      </w:r>
      <w:proofErr w:type="spellEnd"/>
      <w:r>
        <w:t xml:space="preserve"> what we don't know that hurts us...it's what we do know, that </w:t>
      </w:r>
      <w:proofErr w:type="spellStart"/>
      <w:r>
        <w:t>ain't</w:t>
      </w:r>
      <w:proofErr w:type="spellEnd"/>
      <w:r>
        <w:t xml:space="preserve"> so...</w:t>
      </w:r>
    </w:p>
    <w:p w:rsidR="00540B3D" w:rsidRDefault="00540B3D" w:rsidP="00540B3D"/>
    <w:p w:rsidR="00540B3D" w:rsidRDefault="00540B3D" w:rsidP="00540B3D">
      <w:r>
        <w:t xml:space="preserve"> </w:t>
      </w:r>
    </w:p>
    <w:p w:rsidR="00540B3D" w:rsidRDefault="00540B3D" w:rsidP="00540B3D"/>
    <w:p w:rsidR="00540B3D" w:rsidRDefault="00540B3D" w:rsidP="00540B3D">
      <w:r>
        <w:t>_______________________________________________</w:t>
      </w:r>
    </w:p>
    <w:p w:rsidR="00540B3D" w:rsidRDefault="00540B3D" w:rsidP="00540B3D">
      <w:r>
        <w:t>Network mailing list</w:t>
      </w:r>
    </w:p>
    <w:p w:rsidR="00540B3D" w:rsidRDefault="00540B3D" w:rsidP="00540B3D">
      <w:r>
        <w:t>Network@lists.edliberation.org</w:t>
      </w:r>
    </w:p>
    <w:p w:rsidR="00903DDD" w:rsidRDefault="00540B3D" w:rsidP="00540B3D">
      <w:r>
        <w:t>http://lists.edliberation.org/listinfo.cgi/network-edliberation.org</w:t>
      </w:r>
    </w:p>
    <w:sectPr w:rsidR="00903DDD" w:rsidSect="004734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0B3D"/>
    <w:rsid w:val="00540B3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D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3060</Characters>
  <Application>Microsoft Word 12.1.0</Application>
  <DocSecurity>0</DocSecurity>
  <Lines>25</Lines>
  <Paragraphs>6</Paragraphs>
  <ScaleCrop>false</ScaleCrop>
  <LinksUpToDate>false</LinksUpToDate>
  <CharactersWithSpaces>3757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Chapman</dc:creator>
  <cp:keywords/>
  <cp:lastModifiedBy>John  Chapman</cp:lastModifiedBy>
  <cp:revision>1</cp:revision>
  <dcterms:created xsi:type="dcterms:W3CDTF">2008-12-01T18:36:00Z</dcterms:created>
  <dcterms:modified xsi:type="dcterms:W3CDTF">2008-12-01T18:39:00Z</dcterms:modified>
</cp:coreProperties>
</file>