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u w:val="single"/>
        </w:rPr>
      </w:pPr>
      <w:bookmarkStart w:colFirst="0" w:colLast="0" w:name="_7euy483ztowb" w:id="0"/>
      <w:bookmarkEnd w:id="0"/>
      <w:r w:rsidDel="00000000" w:rsidR="00000000" w:rsidRPr="00000000">
        <w:rPr>
          <w:rFonts w:ascii="Times New Roman" w:cs="Times New Roman" w:eastAsia="Times New Roman" w:hAnsi="Times New Roman"/>
          <w:sz w:val="24"/>
          <w:szCs w:val="24"/>
          <w:u w:val="single"/>
          <w:rtl w:val="0"/>
        </w:rPr>
        <w:t xml:space="preserve">Main Responsibilities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Both outreach chairs are responsible for essentially two things: external and internal outreach. External outreach involves reaching out to the greater campus and community, while internal involves creating a greater sense of community within the MSA.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Interfaith Engagement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Honestly, the sky's the limit! At the bottom of this document you will find things we have done in the past but don’t feel confined to these things! Think of innovative ways to engage with other faith-base organizations and always try to improve MSA’s relationships with these organizations.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Qiyam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Monthly Qiyams in past years have been held either at Carmichael Dorms fish tank or Hooker fields, weather permitting.  Be sure to either create a facebook event, or ask your publicity chair to do so, for Qiyams the week the Qiyam takes place.  In past years, it has been on Friday mornings starting about an hour and a half before Fajr prayer and lasting about 30 min after prayer.  We have had Qiyams with breakfast included and ones without, it is left to the discretion of Outreach and Shurah on whether to have food or not.  It is, however, nice to include suhoor during Ramadan Qiyams.  Ramadan Qiyams are held weekly throughout the course of Ramadan.  In the past, we have had some Qiyams with short talks and some with guest speakers or prayer leaders.  </w:t>
      </w:r>
      <w:r w:rsidDel="00000000" w:rsidR="00000000" w:rsidRPr="00000000">
        <w:rPr>
          <w:rFonts w:ascii="Times New Roman" w:cs="Times New Roman" w:eastAsia="Times New Roman" w:hAnsi="Times New Roman"/>
          <w:b w:val="1"/>
          <w:color w:val="ff0000"/>
          <w:sz w:val="24"/>
          <w:szCs w:val="24"/>
          <w:rtl w:val="0"/>
        </w:rPr>
        <w:t xml:space="preserve">Be sure to set one or two prayer leaders and a location for Qiyam at least a week in advance.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 to work with</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S4Si</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 has been adopting a scholar with S4Si for the past four years (the money from Sportsfest)</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MSA and S4Si can work together to have “Islam 101” events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for S4Si: Alison Grady (executive director): </w:t>
      </w:r>
      <w:hyperlink r:id="rId6">
        <w:r w:rsidDel="00000000" w:rsidR="00000000" w:rsidRPr="00000000">
          <w:rPr>
            <w:rFonts w:ascii="Times New Roman" w:cs="Times New Roman" w:eastAsia="Times New Roman" w:hAnsi="Times New Roman"/>
            <w:color w:val="1155cc"/>
            <w:sz w:val="24"/>
            <w:szCs w:val="24"/>
            <w:u w:val="single"/>
            <w:rtl w:val="0"/>
          </w:rPr>
          <w:t xml:space="preserve">cagrady3@gmail.com</w:t>
        </w:r>
      </w:hyperlink>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Hillel</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 has been working with Hillel for a number of years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Joint service, interfaith events</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Sheila Katz (Assistant Director): </w:t>
      </w:r>
      <w:hyperlink r:id="rId7">
        <w:r w:rsidDel="00000000" w:rsidR="00000000" w:rsidRPr="00000000">
          <w:rPr>
            <w:rFonts w:ascii="Times New Roman" w:cs="Times New Roman" w:eastAsia="Times New Roman" w:hAnsi="Times New Roman"/>
            <w:color w:val="1155cc"/>
            <w:sz w:val="24"/>
            <w:szCs w:val="24"/>
            <w:u w:val="single"/>
            <w:rtl w:val="0"/>
          </w:rPr>
          <w:t xml:space="preserve">sheila@nchillel.org</w:t>
        </w:r>
      </w:hyperlink>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Cornerstone</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such as “Friends of Faith”</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groups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Cups of Tea</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including many student groups formed in 2010, including MSA</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Ben Elkind (</w:t>
      </w:r>
      <w:r w:rsidDel="00000000" w:rsidR="00000000" w:rsidRPr="00000000">
        <w:rPr>
          <w:rFonts w:ascii="Times New Roman" w:cs="Times New Roman" w:eastAsia="Times New Roman" w:hAnsi="Times New Roman"/>
          <w:color w:val="0000ff"/>
          <w:sz w:val="24"/>
          <w:szCs w:val="24"/>
          <w:u w:val="single"/>
          <w:rtl w:val="0"/>
        </w:rPr>
        <w:t xml:space="preserve">benjamin.elkind@gmail.com</w:t>
      </w:r>
      <w:r w:rsidDel="00000000" w:rsidR="00000000" w:rsidRPr="00000000">
        <w:rPr>
          <w:rFonts w:ascii="Times New Roman" w:cs="Times New Roman" w:eastAsia="Times New Roman" w:hAnsi="Times New Roman"/>
          <w:sz w:val="24"/>
          <w:szCs w:val="24"/>
          <w:rtl w:val="0"/>
        </w:rPr>
        <w:t xml:space="preserve">), Elizabeth McCain (</w:t>
      </w:r>
      <w:hyperlink r:id="rId8">
        <w:r w:rsidDel="00000000" w:rsidR="00000000" w:rsidRPr="00000000">
          <w:rPr>
            <w:rFonts w:ascii="Times New Roman" w:cs="Times New Roman" w:eastAsia="Times New Roman" w:hAnsi="Times New Roman"/>
            <w:color w:val="1155cc"/>
            <w:sz w:val="24"/>
            <w:szCs w:val="24"/>
            <w:u w:val="single"/>
            <w:rtl w:val="0"/>
          </w:rPr>
          <w:t xml:space="preserve">emccain89@gmail.com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line="288"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potential  groups to reach out to:</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Newman Catholic Center</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RUF</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Nourish</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Sangam</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service groups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Past Events</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before="100"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with Quaker congregation (Chapelhillfriends.org)</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w:t>
      </w:r>
      <w:r w:rsidDel="00000000" w:rsidR="00000000" w:rsidRPr="00000000">
        <w:rPr>
          <w:rFonts w:ascii="Times New Roman" w:cs="Times New Roman" w:eastAsia="Times New Roman" w:hAnsi="Times New Roman"/>
          <w:color w:val="0000ff"/>
          <w:sz w:val="24"/>
          <w:szCs w:val="24"/>
          <w:u w:val="single"/>
          <w:rtl w:val="0"/>
        </w:rPr>
        <w:t xml:space="preserve">Johnthequaker@yahoo.com</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4-6 MSA members to the congregation (in walking distance) to discuss, depending on availability</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Suggestions: if you all decide to begin this, go with a plan/something to do. John recently has asked that we come w/o a plan to just chat. This has worked out in the past, but could be better. If he asks that again then respect that request, but consider discussing with him how you all can make the meetings more beneficial.</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Domestic Violence event with Sangam</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split w/ Sangam, so $25 for MSA</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Sr. Equashia (</w:t>
      </w:r>
      <w:r w:rsidDel="00000000" w:rsidR="00000000" w:rsidRPr="00000000">
        <w:rPr>
          <w:rFonts w:ascii="Times New Roman" w:cs="Times New Roman" w:eastAsia="Times New Roman" w:hAnsi="Times New Roman"/>
          <w:color w:val="0000ff"/>
          <w:sz w:val="24"/>
          <w:szCs w:val="24"/>
          <w:u w:val="single"/>
          <w:rtl w:val="0"/>
        </w:rPr>
        <w:t xml:space="preserve">equashia@aim.com</w:t>
      </w:r>
      <w:r w:rsidDel="00000000" w:rsidR="00000000" w:rsidRPr="00000000">
        <w:rPr>
          <w:rFonts w:ascii="Times New Roman" w:cs="Times New Roman" w:eastAsia="Times New Roman" w:hAnsi="Times New Roman"/>
          <w:sz w:val="24"/>
          <w:szCs w:val="24"/>
          <w:rtl w:val="0"/>
        </w:rPr>
        <w:t xml:space="preserve">), family violence protection center of orange county (</w:t>
      </w:r>
      <w:r w:rsidDel="00000000" w:rsidR="00000000" w:rsidRPr="00000000">
        <w:rPr>
          <w:rFonts w:ascii="Times New Roman" w:cs="Times New Roman" w:eastAsia="Times New Roman" w:hAnsi="Times New Roman"/>
          <w:color w:val="0000ff"/>
          <w:sz w:val="24"/>
          <w:szCs w:val="24"/>
          <w:u w:val="single"/>
          <w:rtl w:val="0"/>
        </w:rPr>
        <w:t xml:space="preserve">vccoordinator@fvpcoc.org</w:t>
      </w:r>
      <w:r w:rsidDel="00000000" w:rsidR="00000000" w:rsidRPr="00000000">
        <w:rPr>
          <w:rFonts w:ascii="Times New Roman" w:cs="Times New Roman" w:eastAsia="Times New Roman" w:hAnsi="Times New Roman"/>
          <w:sz w:val="24"/>
          <w:szCs w:val="24"/>
          <w:rtl w:val="0"/>
        </w:rPr>
        <w:t xml:space="preserve">), Kiran (</w:t>
      </w:r>
      <w:r w:rsidDel="00000000" w:rsidR="00000000" w:rsidRPr="00000000">
        <w:rPr>
          <w:rFonts w:ascii="Times New Roman" w:cs="Times New Roman" w:eastAsia="Times New Roman" w:hAnsi="Times New Roman"/>
          <w:color w:val="0000ff"/>
          <w:sz w:val="24"/>
          <w:szCs w:val="24"/>
          <w:u w:val="single"/>
          <w:rtl w:val="0"/>
        </w:rPr>
        <w:t xml:space="preserve">vidya.raj@kiraninc.org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hd w:fill="auto" w:val="clear"/>
        <w:spacing w:line="288" w:lineRule="auto"/>
        <w:ind w:left="1800" w:hanging="360"/>
        <w:contextualSpacing w:val="1"/>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http://www.fvpcoc.org/</w:t>
        </w:r>
      </w:hyperlink>
      <w:r w:rsidDel="00000000" w:rsidR="00000000" w:rsidRPr="00000000">
        <w:rPr>
          <w:rFonts w:ascii="Times New Roman" w:cs="Times New Roman" w:eastAsia="Times New Roman" w:hAnsi="Times New Roman"/>
          <w:sz w:val="24"/>
          <w:szCs w:val="24"/>
          <w:rtl w:val="0"/>
        </w:rPr>
        <w:t xml:space="preserve"> (this group is in CH, on Rosemary)</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hd w:fill="auto" w:val="clear"/>
        <w:spacing w:line="288" w:lineRule="auto"/>
        <w:ind w:left="1800" w:hanging="360"/>
        <w:contextualSpacing w:val="1"/>
        <w:rPr>
          <w:rFonts w:ascii="Times New Roman" w:cs="Times New Roman" w:eastAsia="Times New Roman" w:hAnsi="Times New Roman"/>
          <w:sz w:val="24"/>
          <w:szCs w:val="24"/>
        </w:rPr>
      </w:pPr>
      <w:r w:rsidDel="00000000" w:rsidR="00000000" w:rsidRPr="00000000">
        <w:fldChar w:fldCharType="begin"/>
        <w:instrText xml:space="preserve"> HYPERLINK "http://kiraninc.org/default.aspx" </w:instrText>
        <w:fldChar w:fldCharType="separate"/>
      </w:r>
      <w:r w:rsidDel="00000000" w:rsidR="00000000" w:rsidRPr="00000000">
        <w:rPr>
          <w:rFonts w:ascii="Times New Roman" w:cs="Times New Roman" w:eastAsia="Times New Roman" w:hAnsi="Times New Roman"/>
          <w:color w:val="0000ff"/>
          <w:sz w:val="24"/>
          <w:szCs w:val="24"/>
          <w:u w:val="single"/>
          <w:rtl w:val="0"/>
        </w:rPr>
        <w:t xml:space="preserve">http://kiraninc.org/default.aspx</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15-20 or so in attendance</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and any other joint event, make sure the work doesn’t fall on you!</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decide to do a similar event, consider contacting Imam Fattah from Winston Salem’s Community Mosque who works with this issue in the Muslim community. (consider not cosponsoring if you only address the issue in the Muslim community). See how you can help the imam’s work! Perhaps this is Community service’s territory, but check it out.</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hd w:fill="auto" w:val="clear"/>
        <w:spacing w:line="288" w:lineRule="auto"/>
        <w:ind w:left="18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u w:val="single"/>
          <w:rtl w:val="0"/>
        </w:rPr>
        <w:t xml:space="preserve">Scribe51@gmail.com</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hd w:fill="auto" w:val="clear"/>
        <w:spacing w:line="288" w:lineRule="auto"/>
        <w:ind w:left="1800" w:hanging="360"/>
        <w:contextualSpacing w:val="1"/>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www.communitymosque.org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Dawah Booth/ Acts of Kindess</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spacing w:line="288"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up a dawah booth on a monthly basis to engage the community or passing out baked goods from MSA</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Groups w/ Cornerstone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(Cornerstone paid for food)</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hd w:fill="auto" w:val="clear"/>
        <w:spacing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Avg. 5-7 MSA members in attendance, about the same from Cornerstone</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hd w:fill="auto" w:val="clear"/>
        <w:spacing w:after="100" w:line="288"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Suggestions: make sure ahead of time that you have some control over discussion topics. At least have some idea what Cornerstone has in mind so that meetings aren’t wasted on unproductive topics.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u w:val="single"/>
          <w:rtl w:val="0"/>
        </w:rPr>
        <w:t xml:space="preserve">Other Suggestions:</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hd w:fill="auto" w:val="clear"/>
        <w:spacing w:before="100"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any event that you are cosponsoring with another organization, unless it is MSA’s event and you simply ask another organization to get on board/publicize, MAKE SURE THE WORK ISN’T FALLING ON MSA ALONE!!</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hd w:fill="auto" w:val="clear"/>
        <w:spacing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recent past it seems many of the events Outreach has done have been those initiated by other organizations that we are asked to help with. No problem, continue doing this, but you should not take them on personally—try your best to have members of the committee do these.</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spacing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committee members do small events, I suggest sporadically doing da’wah lectures/events outside of Islamic Awareness Week (Check the IAW doc for a list of possible events/topics). I don’t think it’s crazy to do one a month!</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hd w:fill="auto" w:val="clear"/>
        <w:spacing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that note, find ways to make outreach more da’wah focused!</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spacing w:after="100" w:line="288" w:lineRule="auto"/>
        <w:ind w:left="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Allah and turn to him always; consult Him always, and consult the shura, and remember shura and the committee is there to help you! you’ll be awesome iA!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 Do List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45.0" w:type="dxa"/>
        <w:jc w:val="left"/>
        <w:tblInd w:w="100.0" w:type="pct"/>
        <w:tblLayout w:type="fixed"/>
        <w:tblLook w:val="0600"/>
      </w:tblPr>
      <w:tblGrid>
        <w:gridCol w:w="5070"/>
        <w:gridCol w:w="4275"/>
        <w:tblGridChange w:id="0">
          <w:tblGrid>
            <w:gridCol w:w="5070"/>
            <w:gridCol w:w="427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in contact with Khadiga and develop a plan for IAM (which will be in October iA)</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31.2"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contacting speakers ASAP A good suggestion would be Br. Abdul Rahman Murphy. He is excited about coming to Chapel Hill!</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Guide for last years events: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https://docs.google.com/document/d/1SNFw-tZz1scO5VZwljl5BBSbe6ng1nMcFNAmbKfFmAA/edit?usp=sharing</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Please share you planning documents with me (Tazeen) ASAP</w:t>
            </w:r>
            <w:r w:rsidDel="00000000" w:rsidR="00000000" w:rsidRPr="00000000">
              <w:rPr>
                <w:rFonts w:ascii="Times New Roman" w:cs="Times New Roman" w:eastAsia="Times New Roman" w:hAnsi="Times New Roman"/>
                <w:sz w:val="24"/>
                <w:szCs w:val="24"/>
                <w:rtl w:val="0"/>
              </w:rPr>
              <w:t xml:space="preserve"> -  work out an idea for at least 3 major events + Fast - A - Thon and Jummah Invitational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hoping to make the Muslims in America Evant an Annual event - Aisha Anwar is a great resource for possible Speakers (try to have a system to screen speakers this year)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Contact Hillel and Cornerstone Outreach chairs and build a relationship with them.</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88" w:lineRule="auto"/>
              <w:ind w:left="720" w:firstLine="0"/>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You all can start talking about Friends of Faith and an interfaith cookout or event for the start of the year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ASAP</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Do you all want to revive Dawah booth? We would like to see some type of Dawah activity done throughout the semester. Feel free to come up with new/different ideas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By retreat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Brainstorm ideas for you one Interfaith GBM event a month</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By retreat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Contact Nicole and/or Br. Khalid about a educational series he wants to offer MSA students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88" w:lineRule="auto"/>
              <w:contextualSpacing w:val="0"/>
              <w:rPr>
                <w:rFonts w:ascii="Droid Serif" w:cs="Droid Serif" w:eastAsia="Droid Serif" w:hAnsi="Droid Serif"/>
              </w:rPr>
            </w:pPr>
            <w:r w:rsidDel="00000000" w:rsidR="00000000" w:rsidRPr="00000000">
              <w:rPr>
                <w:rFonts w:ascii="Droid Serif" w:cs="Droid Serif" w:eastAsia="Droid Serif" w:hAnsi="Droid Serif"/>
                <w:rtl w:val="0"/>
              </w:rPr>
              <w:t xml:space="preserve">Get the details of the program and see if we can do anything to help - Update everyone by retreat</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88"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SNFw-tZz1scO5VZwljl5BBSbe6ng1nMcFNAmbKfFmAA/edit?usp=sharing" TargetMode="External"/><Relationship Id="rId10" Type="http://schemas.openxmlformats.org/officeDocument/2006/relationships/hyperlink" Target="http://www.communitymosque.org" TargetMode="External"/><Relationship Id="rId9" Type="http://schemas.openxmlformats.org/officeDocument/2006/relationships/hyperlink" Target="http://www.fvpcoc.org/" TargetMode="External"/><Relationship Id="rId5" Type="http://schemas.openxmlformats.org/officeDocument/2006/relationships/styles" Target="styles.xml"/><Relationship Id="rId6" Type="http://schemas.openxmlformats.org/officeDocument/2006/relationships/hyperlink" Target="mailto:cagrady3@gmail.com" TargetMode="External"/><Relationship Id="rId7" Type="http://schemas.openxmlformats.org/officeDocument/2006/relationships/hyperlink" Target="mailto:sheila@nchillel.org" TargetMode="External"/><Relationship Id="rId8" Type="http://schemas.openxmlformats.org/officeDocument/2006/relationships/hyperlink" Target="mailto:emccain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